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60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36"/>
          <w:szCs w:val="36"/>
          <w:u w:val="none"/>
          <w:shd w:fill="auto" w:val="clear"/>
          <w:vertAlign w:val="baseline"/>
          <w:rtl w:val="0"/>
        </w:rPr>
        <w:t xml:space="preserve">Анкетирование: Рискуете ли Вы заболеть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36"/>
          <w:szCs w:val="36"/>
          <w:u w:val="none"/>
          <w:shd w:fill="auto" w:val="clear"/>
          <w:vertAlign w:val="baseline"/>
          <w:rtl w:val="0"/>
        </w:rPr>
        <w:t xml:space="preserve">бронхиальной астмой?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60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Ваш возраст?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60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Ваш пол?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6" w:before="0" w:line="240" w:lineRule="auto"/>
        <w:ind w:left="720" w:right="60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Указание личных данных по желанию анкетируемого</w:t>
      </w:r>
    </w:p>
    <w:tbl>
      <w:tblPr>
        <w:tblStyle w:val="Table1"/>
        <w:tblW w:w="102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6966"/>
        <w:gridCol w:w="2071"/>
        <w:tblGridChange w:id="0">
          <w:tblGrid>
            <w:gridCol w:w="1242"/>
            <w:gridCol w:w="6966"/>
            <w:gridCol w:w="20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  <w:rtl w:val="0"/>
              </w:rPr>
              <w:t xml:space="preserve">Вопросы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  <w:rtl w:val="0"/>
              </w:rPr>
              <w:t xml:space="preserve">Ответы</w:t>
            </w:r>
          </w:p>
          <w:p w:rsidR="00000000" w:rsidDel="00000000" w:rsidP="00000000" w:rsidRDefault="00000000" w:rsidRPr="00000000" w14:paraId="00000008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1..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Есть ли у Вас родственники, страдающие бронхиальной астмой?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Число больных родственников больше двух?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Подверженность риска к респираторным инфекциям (болеет2 и более раз в году)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Страдаете ли вазомоторным ринитом?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Страдаете ли Вы: атопическим дерматитом,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 экземой, крапивницей другими аллергическими синдромами 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Страдаете ли Вы: заболеваниями желудочно-кишечного тракта (гастрит, язвенная болезнь и т.д.) или печени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Имеется ли у Вас аллергия на: пыльцу растений,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 домашнюю пыль?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Имеете ли Вы пищевую аллергию?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Имеется ли у Вас аллергия на антибиотики?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Имеется ли у Вас аллергия на анальгетики или аспирин?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Имеете ли Вы профессиональные вредности?.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96" w:lineRule="auto"/>
              <w:ind w:right="600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Вы курите?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96" w:lineRule="auto"/>
              <w:ind w:right="600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(да/нет)</w:t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КОД: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Каждый ответ «Да» дает 1 балл.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Если у Вас имеется 5 и более баллов, у Вас имеется риск к заболеванию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бронхиальной астмой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Вам необходимо обратиться в лечебно-профилактическое учреждение для прохождения профилактического обследования.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результата: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опрошенных – </w:t>
      </w:r>
    </w:p>
    <w:tbl>
      <w:tblPr>
        <w:tblStyle w:val="Table2"/>
        <w:tblW w:w="93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2268"/>
        <w:gridCol w:w="3119"/>
        <w:gridCol w:w="2747"/>
        <w:tblGridChange w:id="0">
          <w:tblGrid>
            <w:gridCol w:w="1242"/>
            <w:gridCol w:w="2268"/>
            <w:gridCol w:w="3119"/>
            <w:gridCol w:w="2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 них: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Кол-во лиц имеющих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и более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мужчин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женщин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53525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53525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Rule="auto"/>
        <w:rPr>
          <w:rFonts w:ascii="Arial" w:cs="Arial" w:eastAsia="Arial" w:hAnsi="Arial"/>
          <w:color w:val="53525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